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4ADCD" w14:textId="30CE5EC0" w:rsidR="00B63598" w:rsidRPr="004C0FDA" w:rsidRDefault="00B63598" w:rsidP="00B63598">
      <w:pPr>
        <w:tabs>
          <w:tab w:val="left" w:pos="6480"/>
        </w:tabs>
        <w:jc w:val="center"/>
        <w:rPr>
          <w:noProof/>
          <w:sz w:val="16"/>
          <w:szCs w:val="16"/>
        </w:rPr>
      </w:pPr>
      <w:r w:rsidRPr="004C0FDA">
        <w:rPr>
          <w:noProof/>
          <w:sz w:val="16"/>
          <w:szCs w:val="16"/>
        </w:rPr>
        <w:drawing>
          <wp:inline distT="0" distB="0" distL="0" distR="0" wp14:anchorId="26319EC5" wp14:editId="6DBAC2C1">
            <wp:extent cx="19812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C8131" w14:textId="77777777" w:rsidR="00B63598" w:rsidRPr="004C0FDA" w:rsidRDefault="00B63598" w:rsidP="00BB3329">
      <w:pPr>
        <w:jc w:val="center"/>
        <w:outlineLvl w:val="0"/>
        <w:rPr>
          <w:b/>
          <w:i/>
          <w:color w:val="000080"/>
          <w:sz w:val="16"/>
          <w:szCs w:val="16"/>
        </w:rPr>
      </w:pPr>
      <w:r w:rsidRPr="004C0FDA">
        <w:rPr>
          <w:b/>
          <w:i/>
          <w:color w:val="000080"/>
          <w:sz w:val="16"/>
          <w:szCs w:val="16"/>
        </w:rPr>
        <w:t>Leading Research in Human and Animal Disease</w:t>
      </w:r>
    </w:p>
    <w:p w14:paraId="1839051F" w14:textId="77777777" w:rsidR="00B63598" w:rsidRDefault="00B63598" w:rsidP="001B0C80">
      <w:pPr>
        <w:jc w:val="center"/>
        <w:rPr>
          <w:rFonts w:ascii="Arial" w:hAnsi="Arial" w:cs="Arial"/>
          <w:b/>
          <w:sz w:val="26"/>
          <w:szCs w:val="26"/>
        </w:rPr>
      </w:pPr>
    </w:p>
    <w:p w14:paraId="374AAB7B" w14:textId="693CC387" w:rsidR="001B0C80" w:rsidRDefault="001B0C80" w:rsidP="00BB3329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43598">
        <w:rPr>
          <w:rFonts w:ascii="Arial" w:hAnsi="Arial" w:cs="Arial"/>
          <w:b/>
          <w:sz w:val="26"/>
          <w:szCs w:val="26"/>
        </w:rPr>
        <w:t>Postdoctoral Fellowship in Laboratory Animal Medicine</w:t>
      </w:r>
    </w:p>
    <w:p w14:paraId="46A1601B" w14:textId="77777777" w:rsidR="001B0C80" w:rsidRPr="00D43598" w:rsidRDefault="001B0C80" w:rsidP="00BB3329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43598">
        <w:rPr>
          <w:rFonts w:ascii="Arial" w:hAnsi="Arial" w:cs="Arial"/>
          <w:b/>
          <w:sz w:val="26"/>
          <w:szCs w:val="26"/>
        </w:rPr>
        <w:t>(Research Emphasis)</w:t>
      </w:r>
    </w:p>
    <w:p w14:paraId="37F0BE28" w14:textId="77777777" w:rsidR="001B0C80" w:rsidRDefault="001B0C80" w:rsidP="001B0C80">
      <w:pPr>
        <w:rPr>
          <w:sz w:val="12"/>
          <w:szCs w:val="12"/>
        </w:rPr>
      </w:pPr>
    </w:p>
    <w:p w14:paraId="29BBCFE9" w14:textId="098040BA" w:rsidR="001B0C80" w:rsidRPr="001367F7" w:rsidRDefault="001B0C80" w:rsidP="001B0C80">
      <w:pPr>
        <w:rPr>
          <w:rFonts w:ascii="Arial" w:hAnsi="Arial" w:cs="Arial"/>
          <w:sz w:val="22"/>
          <w:szCs w:val="22"/>
        </w:rPr>
      </w:pPr>
      <w:r w:rsidRPr="00AB2A0C">
        <w:rPr>
          <w:rFonts w:ascii="Arial" w:hAnsi="Arial" w:cs="Arial"/>
          <w:b/>
          <w:sz w:val="22"/>
          <w:szCs w:val="22"/>
        </w:rPr>
        <w:t xml:space="preserve">The Johns Hopkins </w:t>
      </w:r>
      <w:r w:rsidR="00425CDA">
        <w:rPr>
          <w:rFonts w:ascii="Arial" w:hAnsi="Arial" w:cs="Arial"/>
          <w:b/>
          <w:sz w:val="22"/>
          <w:szCs w:val="22"/>
        </w:rPr>
        <w:t xml:space="preserve">University </w:t>
      </w:r>
      <w:r w:rsidRPr="00AB2A0C">
        <w:rPr>
          <w:rFonts w:ascii="Arial" w:hAnsi="Arial" w:cs="Arial"/>
          <w:b/>
          <w:sz w:val="22"/>
          <w:szCs w:val="22"/>
        </w:rPr>
        <w:t>Department of Molecular and Comparative Pathobiology</w:t>
      </w:r>
      <w:r w:rsidRPr="00036F4F">
        <w:rPr>
          <w:rFonts w:ascii="Arial" w:hAnsi="Arial" w:cs="Arial"/>
          <w:sz w:val="22"/>
          <w:szCs w:val="22"/>
        </w:rPr>
        <w:t xml:space="preserve"> </w:t>
      </w:r>
      <w:r w:rsidRPr="004C0FDA">
        <w:rPr>
          <w:rFonts w:ascii="Arial" w:hAnsi="Arial" w:cs="Arial"/>
          <w:sz w:val="21"/>
          <w:szCs w:val="21"/>
        </w:rPr>
        <w:t>invites applications for our 4-year postdoctora</w:t>
      </w:r>
      <w:r w:rsidR="008E4501">
        <w:rPr>
          <w:rFonts w:ascii="Arial" w:hAnsi="Arial" w:cs="Arial"/>
          <w:sz w:val="21"/>
          <w:szCs w:val="21"/>
        </w:rPr>
        <w:t>l fellowship with a research emphasis</w:t>
      </w:r>
      <w:r w:rsidRPr="004C0FDA">
        <w:rPr>
          <w:rFonts w:ascii="Arial" w:hAnsi="Arial" w:cs="Arial"/>
          <w:sz w:val="21"/>
          <w:szCs w:val="21"/>
        </w:rPr>
        <w:t xml:space="preserve">. </w:t>
      </w:r>
      <w:r w:rsidR="00425CDA" w:rsidRPr="004C0FDA">
        <w:rPr>
          <w:rFonts w:ascii="Arial" w:hAnsi="Arial" w:cs="Arial"/>
          <w:sz w:val="21"/>
          <w:szCs w:val="21"/>
        </w:rPr>
        <w:t xml:space="preserve">This training opportunity is comparable to </w:t>
      </w:r>
      <w:r w:rsidR="00425CDA">
        <w:rPr>
          <w:rFonts w:ascii="Arial" w:hAnsi="Arial" w:cs="Arial"/>
          <w:sz w:val="21"/>
          <w:szCs w:val="21"/>
        </w:rPr>
        <w:t>postdoctoral fellowships</w:t>
      </w:r>
      <w:r w:rsidR="00425CDA" w:rsidRPr="004C0FDA">
        <w:rPr>
          <w:rFonts w:ascii="Arial" w:hAnsi="Arial" w:cs="Arial"/>
          <w:sz w:val="21"/>
          <w:szCs w:val="21"/>
        </w:rPr>
        <w:t>/PhD programs offered at</w:t>
      </w:r>
      <w:r w:rsidR="00425CDA">
        <w:rPr>
          <w:rFonts w:ascii="Arial" w:hAnsi="Arial" w:cs="Arial"/>
          <w:sz w:val="21"/>
          <w:szCs w:val="21"/>
        </w:rPr>
        <w:t xml:space="preserve"> veterinary schools and </w:t>
      </w:r>
      <w:r w:rsidR="00425CDA" w:rsidRPr="004C0FDA">
        <w:rPr>
          <w:rFonts w:ascii="Arial" w:hAnsi="Arial" w:cs="Arial"/>
          <w:sz w:val="21"/>
          <w:szCs w:val="21"/>
        </w:rPr>
        <w:t>is distinguished by the broader research opportunities afforded by a large medical institution and the opportuni</w:t>
      </w:r>
      <w:r w:rsidR="008E4501">
        <w:rPr>
          <w:rFonts w:ascii="Arial" w:hAnsi="Arial" w:cs="Arial"/>
          <w:sz w:val="21"/>
          <w:szCs w:val="21"/>
        </w:rPr>
        <w:t xml:space="preserve">ty to pursue a PhD in a </w:t>
      </w:r>
      <w:r w:rsidR="00425CDA" w:rsidRPr="004C0FDA">
        <w:rPr>
          <w:rFonts w:ascii="Arial" w:hAnsi="Arial" w:cs="Arial"/>
          <w:sz w:val="21"/>
          <w:szCs w:val="21"/>
        </w:rPr>
        <w:t>JHU graduate program.</w:t>
      </w:r>
      <w:r w:rsidR="00425CDA">
        <w:rPr>
          <w:rFonts w:ascii="Arial" w:hAnsi="Arial" w:cs="Arial"/>
          <w:sz w:val="21"/>
          <w:szCs w:val="21"/>
        </w:rPr>
        <w:t xml:space="preserve"> </w:t>
      </w:r>
      <w:r w:rsidR="00425CDA" w:rsidRPr="004C0FDA">
        <w:rPr>
          <w:rFonts w:ascii="Arial" w:hAnsi="Arial" w:cs="Arial"/>
          <w:sz w:val="21"/>
          <w:szCs w:val="21"/>
        </w:rPr>
        <w:t xml:space="preserve">This is a 2-part program: three years of research training, funded by the National Institutes of Health, preceded by </w:t>
      </w:r>
      <w:r w:rsidR="00E270A2">
        <w:rPr>
          <w:rFonts w:ascii="Arial" w:hAnsi="Arial" w:cs="Arial"/>
          <w:sz w:val="21"/>
          <w:szCs w:val="21"/>
        </w:rPr>
        <w:t xml:space="preserve">1 year of clinical rotations </w:t>
      </w:r>
      <w:r w:rsidR="00425CDA" w:rsidRPr="004C0FDA">
        <w:rPr>
          <w:rFonts w:ascii="Arial" w:hAnsi="Arial" w:cs="Arial"/>
          <w:sz w:val="21"/>
          <w:szCs w:val="21"/>
        </w:rPr>
        <w:t>funded by Research Animal Resources.</w:t>
      </w:r>
      <w:r w:rsidR="00425CDA">
        <w:rPr>
          <w:rFonts w:ascii="Arial" w:hAnsi="Arial" w:cs="Arial"/>
          <w:sz w:val="21"/>
          <w:szCs w:val="21"/>
        </w:rPr>
        <w:t xml:space="preserve"> The program </w:t>
      </w:r>
      <w:r w:rsidR="00425CDA" w:rsidRPr="006D59A8">
        <w:rPr>
          <w:rFonts w:ascii="Arial" w:hAnsi="Arial"/>
          <w:sz w:val="21"/>
          <w:szCs w:val="21"/>
        </w:rPr>
        <w:t>pr</w:t>
      </w:r>
      <w:r w:rsidR="00425CDA">
        <w:rPr>
          <w:rFonts w:ascii="Arial" w:hAnsi="Arial"/>
          <w:sz w:val="21"/>
          <w:szCs w:val="21"/>
        </w:rPr>
        <w:t>epares candidates</w:t>
      </w:r>
      <w:r w:rsidR="00425CDA" w:rsidRPr="006D59A8">
        <w:rPr>
          <w:rFonts w:ascii="Arial" w:hAnsi="Arial"/>
          <w:sz w:val="21"/>
          <w:szCs w:val="21"/>
        </w:rPr>
        <w:t xml:space="preserve"> </w:t>
      </w:r>
      <w:r w:rsidRPr="004C0FDA">
        <w:rPr>
          <w:rFonts w:ascii="Arial" w:hAnsi="Arial" w:cs="Arial"/>
          <w:sz w:val="21"/>
          <w:szCs w:val="21"/>
        </w:rPr>
        <w:t xml:space="preserve">for certification by the American College of Laboratory Animal Medicine (ACLAM). </w:t>
      </w:r>
    </w:p>
    <w:p w14:paraId="2523ED25" w14:textId="77777777" w:rsidR="001B0C80" w:rsidRPr="001367F7" w:rsidRDefault="001B0C80" w:rsidP="001B0C80">
      <w:pPr>
        <w:rPr>
          <w:sz w:val="16"/>
          <w:szCs w:val="16"/>
        </w:rPr>
      </w:pPr>
    </w:p>
    <w:p w14:paraId="6E4D7390" w14:textId="77777777" w:rsidR="001B0C80" w:rsidRPr="001367F7" w:rsidRDefault="001B0C80" w:rsidP="00BB3329">
      <w:pPr>
        <w:outlineLvl w:val="0"/>
        <w:rPr>
          <w:rFonts w:ascii="Arial" w:hAnsi="Arial" w:cs="Arial"/>
          <w:b/>
          <w:sz w:val="22"/>
          <w:szCs w:val="22"/>
        </w:rPr>
      </w:pPr>
      <w:r w:rsidRPr="001367F7">
        <w:rPr>
          <w:rFonts w:ascii="Arial" w:hAnsi="Arial" w:cs="Arial"/>
          <w:b/>
          <w:sz w:val="22"/>
          <w:szCs w:val="22"/>
        </w:rPr>
        <w:t>Program</w:t>
      </w:r>
    </w:p>
    <w:p w14:paraId="2C575453" w14:textId="472F60B6" w:rsidR="001B0C80" w:rsidRPr="004C0FDA" w:rsidRDefault="00425CDA" w:rsidP="001B0C80">
      <w:pPr>
        <w:rPr>
          <w:rFonts w:ascii="Arial" w:hAnsi="Arial" w:cs="Arial"/>
          <w:sz w:val="21"/>
          <w:szCs w:val="21"/>
        </w:rPr>
      </w:pPr>
      <w:r w:rsidRPr="006D59A8">
        <w:rPr>
          <w:rFonts w:ascii="Arial" w:hAnsi="Arial" w:cs="Arial"/>
          <w:sz w:val="21"/>
          <w:szCs w:val="21"/>
        </w:rPr>
        <w:t>During the first year</w:t>
      </w:r>
      <w:r w:rsidR="00E270A2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postdoctoral fellows</w:t>
      </w:r>
      <w:r w:rsidRPr="006D59A8">
        <w:rPr>
          <w:rFonts w:ascii="Arial" w:hAnsi="Arial" w:cs="Arial"/>
          <w:sz w:val="21"/>
          <w:szCs w:val="21"/>
        </w:rPr>
        <w:t xml:space="preserve"> gain </w:t>
      </w:r>
      <w:r>
        <w:rPr>
          <w:rFonts w:ascii="Arial" w:hAnsi="Arial" w:cs="Arial"/>
          <w:sz w:val="21"/>
          <w:szCs w:val="21"/>
        </w:rPr>
        <w:t>comprehensive</w:t>
      </w:r>
      <w:r w:rsidRPr="006D59A8">
        <w:rPr>
          <w:rFonts w:ascii="Arial" w:hAnsi="Arial" w:cs="Arial"/>
          <w:sz w:val="21"/>
          <w:szCs w:val="21"/>
        </w:rPr>
        <w:t xml:space="preserve"> </w:t>
      </w:r>
      <w:r w:rsidR="008E4501">
        <w:rPr>
          <w:rFonts w:ascii="Arial" w:hAnsi="Arial" w:cs="Arial"/>
          <w:sz w:val="21"/>
          <w:szCs w:val="21"/>
        </w:rPr>
        <w:t xml:space="preserve">experience in </w:t>
      </w:r>
      <w:r w:rsidR="001B0C80" w:rsidRPr="004C0FDA">
        <w:rPr>
          <w:rFonts w:ascii="Arial" w:hAnsi="Arial" w:cs="Arial"/>
          <w:sz w:val="21"/>
          <w:szCs w:val="21"/>
        </w:rPr>
        <w:t>clinical care and diagnostic procedures</w:t>
      </w:r>
      <w:r>
        <w:rPr>
          <w:rFonts w:ascii="Arial" w:hAnsi="Arial" w:cs="Arial"/>
          <w:sz w:val="21"/>
          <w:szCs w:val="21"/>
        </w:rPr>
        <w:t xml:space="preserve"> </w:t>
      </w:r>
      <w:r w:rsidR="001B0C80" w:rsidRPr="004C0FDA">
        <w:rPr>
          <w:rFonts w:ascii="Arial" w:hAnsi="Arial" w:cs="Arial"/>
          <w:sz w:val="21"/>
          <w:szCs w:val="21"/>
        </w:rPr>
        <w:t>through</w:t>
      </w:r>
      <w:r w:rsidR="001B0C80" w:rsidRPr="004C0FDA">
        <w:rPr>
          <w:rFonts w:ascii="Arial" w:hAnsi="Arial"/>
          <w:sz w:val="21"/>
          <w:szCs w:val="21"/>
        </w:rPr>
        <w:t xml:space="preserve"> rotations</w:t>
      </w:r>
      <w:r w:rsidR="00E270A2">
        <w:rPr>
          <w:rFonts w:ascii="Arial" w:hAnsi="Arial"/>
          <w:sz w:val="21"/>
          <w:szCs w:val="21"/>
        </w:rPr>
        <w:t xml:space="preserve"> in </w:t>
      </w:r>
      <w:r w:rsidR="00E270A2" w:rsidRPr="00C10516">
        <w:rPr>
          <w:rFonts w:ascii="Arial" w:hAnsi="Arial"/>
          <w:sz w:val="21"/>
          <w:szCs w:val="21"/>
        </w:rPr>
        <w:t>large anima</w:t>
      </w:r>
      <w:r w:rsidR="00E270A2">
        <w:rPr>
          <w:rFonts w:ascii="Arial" w:hAnsi="Arial"/>
          <w:sz w:val="21"/>
          <w:szCs w:val="21"/>
        </w:rPr>
        <w:t>l anesthesia and surgery, O</w:t>
      </w:r>
      <w:r w:rsidR="00E270A2" w:rsidRPr="00C10516">
        <w:rPr>
          <w:rFonts w:ascii="Arial" w:hAnsi="Arial"/>
          <w:sz w:val="21"/>
          <w:szCs w:val="21"/>
        </w:rPr>
        <w:t xml:space="preserve">ld and </w:t>
      </w:r>
      <w:r w:rsidR="00E270A2">
        <w:rPr>
          <w:rFonts w:ascii="Arial" w:hAnsi="Arial"/>
          <w:sz w:val="21"/>
          <w:szCs w:val="21"/>
        </w:rPr>
        <w:t>N</w:t>
      </w:r>
      <w:r w:rsidR="00E270A2" w:rsidRPr="00C10516">
        <w:rPr>
          <w:rFonts w:ascii="Arial" w:hAnsi="Arial"/>
          <w:sz w:val="21"/>
          <w:szCs w:val="21"/>
        </w:rPr>
        <w:t xml:space="preserve">ew world </w:t>
      </w:r>
      <w:r w:rsidR="00E270A2">
        <w:rPr>
          <w:rFonts w:ascii="Arial" w:hAnsi="Arial"/>
          <w:sz w:val="21"/>
          <w:szCs w:val="21"/>
        </w:rPr>
        <w:t xml:space="preserve">non-human </w:t>
      </w:r>
      <w:r w:rsidR="00E270A2" w:rsidRPr="00C10516">
        <w:rPr>
          <w:rFonts w:ascii="Arial" w:hAnsi="Arial"/>
          <w:sz w:val="21"/>
          <w:szCs w:val="21"/>
        </w:rPr>
        <w:t xml:space="preserve">primate medicine and breeding colony management, rodent </w:t>
      </w:r>
      <w:r w:rsidR="00E270A2">
        <w:rPr>
          <w:rFonts w:ascii="Arial" w:hAnsi="Arial"/>
          <w:sz w:val="21"/>
          <w:szCs w:val="21"/>
        </w:rPr>
        <w:t>clinical care and herd health</w:t>
      </w:r>
      <w:r w:rsidR="00E270A2" w:rsidRPr="00C10516">
        <w:rPr>
          <w:rFonts w:ascii="Arial" w:hAnsi="Arial"/>
          <w:sz w:val="21"/>
          <w:szCs w:val="21"/>
        </w:rPr>
        <w:t xml:space="preserve"> </w:t>
      </w:r>
      <w:r w:rsidR="00E270A2">
        <w:rPr>
          <w:rFonts w:ascii="Arial" w:hAnsi="Arial"/>
          <w:sz w:val="21"/>
          <w:szCs w:val="21"/>
        </w:rPr>
        <w:t xml:space="preserve">program </w:t>
      </w:r>
      <w:r w:rsidR="00E270A2" w:rsidRPr="00C10516">
        <w:rPr>
          <w:rFonts w:ascii="Arial" w:hAnsi="Arial"/>
          <w:sz w:val="21"/>
          <w:szCs w:val="21"/>
        </w:rPr>
        <w:t>management</w:t>
      </w:r>
      <w:r w:rsidR="00E270A2">
        <w:rPr>
          <w:rFonts w:ascii="Arial" w:hAnsi="Arial"/>
          <w:sz w:val="21"/>
          <w:szCs w:val="21"/>
        </w:rPr>
        <w:t xml:space="preserve">, and pathology. </w:t>
      </w:r>
      <w:r w:rsidR="00E270A2" w:rsidRPr="00C10516">
        <w:rPr>
          <w:rFonts w:ascii="Arial" w:hAnsi="Arial"/>
          <w:sz w:val="21"/>
          <w:szCs w:val="21"/>
        </w:rPr>
        <w:t>Didactic training includes weekly lectures</w:t>
      </w:r>
      <w:r w:rsidR="00E270A2">
        <w:rPr>
          <w:rFonts w:ascii="Arial" w:hAnsi="Arial"/>
          <w:sz w:val="21"/>
          <w:szCs w:val="21"/>
        </w:rPr>
        <w:t xml:space="preserve"> to cover boards-relevant materials, journal club, </w:t>
      </w:r>
      <w:r w:rsidR="00E270A2" w:rsidRPr="00C10516">
        <w:rPr>
          <w:rFonts w:ascii="Arial" w:hAnsi="Arial"/>
          <w:sz w:val="21"/>
          <w:szCs w:val="21"/>
        </w:rPr>
        <w:t xml:space="preserve">pathology slide conference, </w:t>
      </w:r>
      <w:r w:rsidR="00E270A2">
        <w:rPr>
          <w:rFonts w:ascii="Arial" w:hAnsi="Arial"/>
          <w:sz w:val="21"/>
          <w:szCs w:val="21"/>
        </w:rPr>
        <w:t xml:space="preserve">a special topics </w:t>
      </w:r>
      <w:r w:rsidR="00E270A2" w:rsidRPr="00C10516">
        <w:rPr>
          <w:rFonts w:ascii="Arial" w:hAnsi="Arial"/>
          <w:sz w:val="21"/>
          <w:szCs w:val="21"/>
        </w:rPr>
        <w:t>seminar series</w:t>
      </w:r>
      <w:r w:rsidR="00E270A2">
        <w:rPr>
          <w:rFonts w:ascii="Arial" w:hAnsi="Arial"/>
          <w:sz w:val="21"/>
          <w:szCs w:val="21"/>
        </w:rPr>
        <w:t xml:space="preserve"> and seminars on animal behavior</w:t>
      </w:r>
      <w:r w:rsidR="00E270A2" w:rsidRPr="00C10516">
        <w:rPr>
          <w:rFonts w:ascii="Arial" w:hAnsi="Arial"/>
          <w:sz w:val="21"/>
          <w:szCs w:val="21"/>
        </w:rPr>
        <w:t>.</w:t>
      </w:r>
      <w:r w:rsidR="00E270A2">
        <w:rPr>
          <w:rFonts w:ascii="Arial" w:hAnsi="Arial"/>
          <w:sz w:val="21"/>
          <w:szCs w:val="21"/>
        </w:rPr>
        <w:t xml:space="preserve"> </w:t>
      </w:r>
      <w:r w:rsidR="001B0C80" w:rsidRPr="00722C7B">
        <w:rPr>
          <w:rFonts w:ascii="Arial" w:hAnsi="Arial" w:cs="Arial"/>
          <w:sz w:val="21"/>
          <w:szCs w:val="21"/>
        </w:rPr>
        <w:t>In</w:t>
      </w:r>
      <w:r w:rsidR="00890B12" w:rsidRPr="00722C7B">
        <w:rPr>
          <w:rFonts w:ascii="Arial" w:hAnsi="Arial" w:cs="Arial"/>
          <w:sz w:val="21"/>
          <w:szCs w:val="21"/>
        </w:rPr>
        <w:t xml:space="preserve"> years 2 to 4 trainees participate in</w:t>
      </w:r>
      <w:r w:rsidR="001B0C80" w:rsidRPr="00722C7B">
        <w:rPr>
          <w:rFonts w:ascii="Arial" w:hAnsi="Arial" w:cs="Arial"/>
          <w:sz w:val="21"/>
          <w:szCs w:val="21"/>
        </w:rPr>
        <w:t xml:space="preserve"> full-time mentored basic or</w:t>
      </w:r>
      <w:r w:rsidR="00D23BE4">
        <w:rPr>
          <w:rFonts w:ascii="Arial" w:hAnsi="Arial" w:cs="Arial"/>
          <w:sz w:val="21"/>
          <w:szCs w:val="21"/>
        </w:rPr>
        <w:t xml:space="preserve"> translational r</w:t>
      </w:r>
      <w:r w:rsidR="001B0C80" w:rsidRPr="00722C7B">
        <w:rPr>
          <w:rFonts w:ascii="Arial" w:hAnsi="Arial" w:cs="Arial"/>
          <w:sz w:val="21"/>
          <w:szCs w:val="21"/>
        </w:rPr>
        <w:t>esearch i</w:t>
      </w:r>
      <w:r w:rsidR="008B5AAD">
        <w:rPr>
          <w:rFonts w:ascii="Arial" w:hAnsi="Arial" w:cs="Arial"/>
          <w:sz w:val="21"/>
          <w:szCs w:val="21"/>
        </w:rPr>
        <w:t>n a discipline of their choice. Postdoctoral fellows</w:t>
      </w:r>
      <w:r w:rsidR="004E297B" w:rsidRPr="00722C7B">
        <w:rPr>
          <w:rFonts w:ascii="Arial" w:hAnsi="Arial" w:cs="Arial"/>
          <w:sz w:val="21"/>
          <w:szCs w:val="21"/>
        </w:rPr>
        <w:t xml:space="preserve"> may</w:t>
      </w:r>
      <w:r w:rsidR="00890B12" w:rsidRPr="00722C7B">
        <w:rPr>
          <w:rFonts w:ascii="Arial" w:hAnsi="Arial" w:cs="Arial"/>
          <w:sz w:val="21"/>
          <w:szCs w:val="21"/>
        </w:rPr>
        <w:t xml:space="preserve"> pursue</w:t>
      </w:r>
      <w:r w:rsidR="004E297B" w:rsidRPr="00722C7B">
        <w:rPr>
          <w:rFonts w:ascii="Arial" w:hAnsi="Arial" w:cs="Arial"/>
          <w:sz w:val="21"/>
          <w:szCs w:val="21"/>
        </w:rPr>
        <w:t xml:space="preserve"> a PhD concurrent with their research training, finishing their PhD after completing the lab animal fellowship.</w:t>
      </w:r>
      <w:r w:rsidR="004E297B" w:rsidRPr="004C0FDA">
        <w:rPr>
          <w:rFonts w:ascii="Arial" w:hAnsi="Arial" w:cs="Arial"/>
          <w:sz w:val="21"/>
          <w:szCs w:val="21"/>
        </w:rPr>
        <w:t xml:space="preserve"> </w:t>
      </w:r>
    </w:p>
    <w:p w14:paraId="2D4AB51E" w14:textId="77777777" w:rsidR="001B0C80" w:rsidRDefault="001B0C80" w:rsidP="001B0C80">
      <w:pPr>
        <w:rPr>
          <w:rFonts w:ascii="Arial" w:hAnsi="Arial" w:cs="Arial"/>
          <w:sz w:val="22"/>
          <w:szCs w:val="22"/>
        </w:rPr>
      </w:pPr>
    </w:p>
    <w:p w14:paraId="261305E2" w14:textId="77777777" w:rsidR="001B0C80" w:rsidRPr="00A12F97" w:rsidRDefault="001B0C80" w:rsidP="00BB3329">
      <w:pPr>
        <w:outlineLvl w:val="0"/>
        <w:rPr>
          <w:rFonts w:ascii="Arial" w:hAnsi="Arial" w:cs="Arial"/>
          <w:b/>
          <w:sz w:val="22"/>
          <w:szCs w:val="22"/>
        </w:rPr>
      </w:pPr>
      <w:r w:rsidRPr="00A12F97">
        <w:rPr>
          <w:rFonts w:ascii="Arial" w:hAnsi="Arial" w:cs="Arial"/>
          <w:b/>
          <w:sz w:val="22"/>
          <w:szCs w:val="22"/>
        </w:rPr>
        <w:t>Faculty</w:t>
      </w:r>
    </w:p>
    <w:p w14:paraId="678FC06A" w14:textId="2C6A64CA" w:rsidR="007515CD" w:rsidRPr="0015291A" w:rsidRDefault="007515CD" w:rsidP="007515CD">
      <w:pPr>
        <w:rPr>
          <w:rFonts w:ascii="Arial" w:hAnsi="Arial" w:cs="Arial"/>
          <w:sz w:val="21"/>
          <w:szCs w:val="21"/>
        </w:rPr>
      </w:pPr>
      <w:r w:rsidRPr="0015291A">
        <w:rPr>
          <w:rFonts w:ascii="Arial" w:hAnsi="Arial" w:cs="Arial"/>
          <w:sz w:val="21"/>
          <w:szCs w:val="21"/>
        </w:rPr>
        <w:t xml:space="preserve">Our faculty includes </w:t>
      </w:r>
      <w:r w:rsidR="00807215">
        <w:rPr>
          <w:rFonts w:ascii="Arial" w:hAnsi="Arial" w:cs="Arial"/>
          <w:sz w:val="21"/>
          <w:szCs w:val="21"/>
        </w:rPr>
        <w:t>7</w:t>
      </w:r>
      <w:r w:rsidRPr="0015291A">
        <w:rPr>
          <w:rFonts w:ascii="Arial" w:hAnsi="Arial" w:cs="Arial"/>
          <w:sz w:val="21"/>
          <w:szCs w:val="21"/>
        </w:rPr>
        <w:t xml:space="preserve"> veterinarians with ACLAM</w:t>
      </w:r>
      <w:r w:rsidR="00662E61">
        <w:rPr>
          <w:rFonts w:ascii="Arial" w:hAnsi="Arial" w:cs="Arial"/>
          <w:sz w:val="21"/>
          <w:szCs w:val="21"/>
        </w:rPr>
        <w:t xml:space="preserve"> and/or ACVP</w:t>
      </w:r>
      <w:r w:rsidRPr="0015291A">
        <w:rPr>
          <w:rFonts w:ascii="Arial" w:hAnsi="Arial" w:cs="Arial"/>
          <w:sz w:val="21"/>
          <w:szCs w:val="21"/>
        </w:rPr>
        <w:t xml:space="preserve"> board certi</w:t>
      </w:r>
      <w:r>
        <w:rPr>
          <w:rFonts w:ascii="Arial" w:hAnsi="Arial" w:cs="Arial"/>
          <w:sz w:val="21"/>
          <w:szCs w:val="21"/>
        </w:rPr>
        <w:t xml:space="preserve">fication plus additional </w:t>
      </w:r>
      <w:r w:rsidRPr="0015291A">
        <w:rPr>
          <w:rFonts w:ascii="Arial" w:hAnsi="Arial" w:cs="Arial"/>
          <w:sz w:val="21"/>
          <w:szCs w:val="21"/>
        </w:rPr>
        <w:t xml:space="preserve">PhD faculty.  Research interests include </w:t>
      </w:r>
      <w:r>
        <w:rPr>
          <w:rFonts w:ascii="Arial" w:hAnsi="Arial" w:cs="Arial"/>
          <w:sz w:val="21"/>
          <w:szCs w:val="21"/>
        </w:rPr>
        <w:t>virology,</w:t>
      </w:r>
      <w:r w:rsidRPr="0015291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parasitology, </w:t>
      </w:r>
      <w:r w:rsidRPr="0015291A">
        <w:rPr>
          <w:rFonts w:ascii="Arial" w:hAnsi="Arial" w:cs="Arial"/>
          <w:sz w:val="21"/>
          <w:szCs w:val="21"/>
        </w:rPr>
        <w:t xml:space="preserve">neuropathology, </w:t>
      </w:r>
      <w:r>
        <w:rPr>
          <w:rFonts w:ascii="Arial" w:hAnsi="Arial" w:cs="Arial"/>
          <w:sz w:val="21"/>
          <w:szCs w:val="21"/>
        </w:rPr>
        <w:t xml:space="preserve">immunology, </w:t>
      </w:r>
      <w:r w:rsidR="00E270A2">
        <w:rPr>
          <w:rFonts w:ascii="Arial" w:hAnsi="Arial" w:cs="Arial"/>
          <w:sz w:val="21"/>
          <w:szCs w:val="21"/>
        </w:rPr>
        <w:t xml:space="preserve">surgical devices, </w:t>
      </w:r>
      <w:r w:rsidRPr="0015291A">
        <w:rPr>
          <w:rFonts w:ascii="Arial" w:hAnsi="Arial" w:cs="Arial"/>
          <w:sz w:val="21"/>
          <w:szCs w:val="21"/>
        </w:rPr>
        <w:t xml:space="preserve">cardiovascular disease, proteomics, </w:t>
      </w:r>
      <w:r>
        <w:rPr>
          <w:rFonts w:ascii="Arial" w:hAnsi="Arial" w:cs="Arial"/>
          <w:sz w:val="21"/>
          <w:szCs w:val="21"/>
        </w:rPr>
        <w:t xml:space="preserve">RNA biology, </w:t>
      </w:r>
      <w:r w:rsidRPr="0015291A">
        <w:rPr>
          <w:rFonts w:ascii="Arial" w:hAnsi="Arial" w:cs="Arial"/>
          <w:sz w:val="21"/>
          <w:szCs w:val="21"/>
        </w:rPr>
        <w:t>rodent phenotyping</w:t>
      </w:r>
      <w:r w:rsidR="00662E61">
        <w:rPr>
          <w:rFonts w:ascii="Arial" w:hAnsi="Arial" w:cs="Arial"/>
          <w:sz w:val="21"/>
          <w:szCs w:val="21"/>
        </w:rPr>
        <w:t>, animal behavior, welfare</w:t>
      </w:r>
      <w:r w:rsidRPr="0015291A">
        <w:rPr>
          <w:rFonts w:ascii="Arial" w:hAnsi="Arial" w:cs="Arial"/>
          <w:sz w:val="21"/>
          <w:szCs w:val="21"/>
        </w:rPr>
        <w:t xml:space="preserve"> and laboratory animal diseases.  </w:t>
      </w:r>
      <w:r>
        <w:rPr>
          <w:rFonts w:ascii="Arial" w:hAnsi="Arial" w:cs="Arial"/>
          <w:sz w:val="21"/>
          <w:szCs w:val="21"/>
        </w:rPr>
        <w:t>Postdoctoral fellows</w:t>
      </w:r>
      <w:r w:rsidRPr="006D59A8">
        <w:rPr>
          <w:rFonts w:ascii="Arial" w:hAnsi="Arial" w:cs="Arial"/>
          <w:sz w:val="21"/>
          <w:szCs w:val="21"/>
        </w:rPr>
        <w:t xml:space="preserve"> also may work with faculty from more than 30 academic departments forming Johns Hopkins Medicine.</w:t>
      </w:r>
    </w:p>
    <w:p w14:paraId="12F3AE3F" w14:textId="77777777" w:rsidR="001B0C80" w:rsidRDefault="001B0C80" w:rsidP="001B0C80">
      <w:pPr>
        <w:rPr>
          <w:rFonts w:ascii="Arial" w:hAnsi="Arial" w:cs="Arial"/>
          <w:b/>
          <w:sz w:val="22"/>
          <w:szCs w:val="22"/>
        </w:rPr>
      </w:pPr>
    </w:p>
    <w:p w14:paraId="29705E8F" w14:textId="77777777" w:rsidR="001B0C80" w:rsidRPr="001367F7" w:rsidRDefault="001B0C80" w:rsidP="00BB3329">
      <w:pPr>
        <w:outlineLvl w:val="0"/>
        <w:rPr>
          <w:rFonts w:ascii="Arial" w:hAnsi="Arial" w:cs="Arial"/>
          <w:b/>
          <w:sz w:val="22"/>
          <w:szCs w:val="22"/>
        </w:rPr>
      </w:pPr>
      <w:r w:rsidRPr="001367F7">
        <w:rPr>
          <w:rFonts w:ascii="Arial" w:hAnsi="Arial" w:cs="Arial"/>
          <w:b/>
          <w:sz w:val="22"/>
          <w:szCs w:val="22"/>
        </w:rPr>
        <w:t>Qualifications</w:t>
      </w:r>
    </w:p>
    <w:p w14:paraId="56E86C37" w14:textId="43384578" w:rsidR="001B0C80" w:rsidRPr="004C0FDA" w:rsidRDefault="001B0C80" w:rsidP="001B0C80">
      <w:pPr>
        <w:rPr>
          <w:rFonts w:ascii="Arial" w:hAnsi="Arial"/>
          <w:sz w:val="21"/>
          <w:szCs w:val="21"/>
        </w:rPr>
      </w:pPr>
      <w:r w:rsidRPr="004C0FDA">
        <w:rPr>
          <w:rFonts w:ascii="Arial" w:hAnsi="Arial" w:cs="Arial"/>
          <w:sz w:val="21"/>
          <w:szCs w:val="21"/>
        </w:rPr>
        <w:t>This position is targeted for a veterinarian who wishes to pursue a career in research as a laboratory animal veterinarian.</w:t>
      </w:r>
      <w:r w:rsidRPr="004C0FDA">
        <w:rPr>
          <w:rFonts w:ascii="Arial" w:hAnsi="Arial"/>
          <w:sz w:val="21"/>
          <w:szCs w:val="21"/>
        </w:rPr>
        <w:t xml:space="preserve"> Candidates must have a DVM or equivalent degree, be a citizen or permanent resident of the United States who has graduated from an AVMA-accredited institution and ha</w:t>
      </w:r>
      <w:r w:rsidR="00D375B6">
        <w:rPr>
          <w:rFonts w:ascii="Arial" w:hAnsi="Arial"/>
          <w:sz w:val="21"/>
          <w:szCs w:val="21"/>
        </w:rPr>
        <w:t>s</w:t>
      </w:r>
      <w:r w:rsidRPr="004C0FDA">
        <w:rPr>
          <w:rFonts w:ascii="Arial" w:hAnsi="Arial"/>
          <w:sz w:val="21"/>
          <w:szCs w:val="21"/>
        </w:rPr>
        <w:t xml:space="preserve"> passed the NAVLE. Candidates from non AVMA-accredited institutions must be citizens or permanent residents of the U</w:t>
      </w:r>
      <w:r w:rsidR="00722C7B">
        <w:rPr>
          <w:rFonts w:ascii="Arial" w:hAnsi="Arial"/>
          <w:sz w:val="21"/>
          <w:szCs w:val="21"/>
        </w:rPr>
        <w:t xml:space="preserve">nited </w:t>
      </w:r>
      <w:r w:rsidRPr="004C0FDA">
        <w:rPr>
          <w:rFonts w:ascii="Arial" w:hAnsi="Arial"/>
          <w:sz w:val="21"/>
          <w:szCs w:val="21"/>
        </w:rPr>
        <w:t>S</w:t>
      </w:r>
      <w:r w:rsidR="00722C7B">
        <w:rPr>
          <w:rFonts w:ascii="Arial" w:hAnsi="Arial"/>
          <w:sz w:val="21"/>
          <w:szCs w:val="21"/>
        </w:rPr>
        <w:t>tates</w:t>
      </w:r>
      <w:r w:rsidRPr="004C0FDA">
        <w:rPr>
          <w:rFonts w:ascii="Arial" w:hAnsi="Arial"/>
          <w:sz w:val="21"/>
          <w:szCs w:val="21"/>
        </w:rPr>
        <w:t xml:space="preserve"> and must have the ECFVG or a license to practice veterinary medicine in at least one state of the U</w:t>
      </w:r>
      <w:r w:rsidR="00722C7B">
        <w:rPr>
          <w:rFonts w:ascii="Arial" w:hAnsi="Arial"/>
          <w:sz w:val="21"/>
          <w:szCs w:val="21"/>
        </w:rPr>
        <w:t xml:space="preserve">nited </w:t>
      </w:r>
      <w:r w:rsidRPr="004C0FDA">
        <w:rPr>
          <w:rFonts w:ascii="Arial" w:hAnsi="Arial"/>
          <w:sz w:val="21"/>
          <w:szCs w:val="21"/>
        </w:rPr>
        <w:t>S</w:t>
      </w:r>
      <w:r w:rsidR="00722C7B">
        <w:rPr>
          <w:rFonts w:ascii="Arial" w:hAnsi="Arial"/>
          <w:sz w:val="21"/>
          <w:szCs w:val="21"/>
        </w:rPr>
        <w:t>tates</w:t>
      </w:r>
      <w:r w:rsidRPr="004C0FDA">
        <w:rPr>
          <w:rFonts w:ascii="Arial" w:hAnsi="Arial" w:cs="Arial"/>
          <w:sz w:val="21"/>
          <w:szCs w:val="21"/>
        </w:rPr>
        <w:t xml:space="preserve">. </w:t>
      </w:r>
    </w:p>
    <w:p w14:paraId="2D8C52C6" w14:textId="77777777" w:rsidR="001B0C80" w:rsidRDefault="001B0C80" w:rsidP="001B0C80">
      <w:pPr>
        <w:rPr>
          <w:rFonts w:ascii="Arial" w:hAnsi="Arial"/>
          <w:sz w:val="22"/>
        </w:rPr>
      </w:pPr>
    </w:p>
    <w:p w14:paraId="7B5032C5" w14:textId="77777777" w:rsidR="001B0C80" w:rsidRPr="00570CC0" w:rsidRDefault="001B0C80" w:rsidP="00BB3329">
      <w:pPr>
        <w:outlineLvl w:val="0"/>
        <w:rPr>
          <w:rFonts w:ascii="Arial" w:hAnsi="Arial"/>
          <w:b/>
          <w:sz w:val="22"/>
        </w:rPr>
      </w:pPr>
      <w:r w:rsidRPr="00570CC0">
        <w:rPr>
          <w:rFonts w:ascii="Arial" w:hAnsi="Arial"/>
          <w:b/>
          <w:sz w:val="22"/>
        </w:rPr>
        <w:t>Applications</w:t>
      </w:r>
    </w:p>
    <w:p w14:paraId="4EB89C49" w14:textId="437CAF4A" w:rsidR="001B0C80" w:rsidRPr="004C0FDA" w:rsidRDefault="001B0C80" w:rsidP="001B0C80">
      <w:pPr>
        <w:rPr>
          <w:rFonts w:ascii="Arial" w:hAnsi="Arial"/>
          <w:sz w:val="21"/>
          <w:szCs w:val="21"/>
        </w:rPr>
      </w:pPr>
      <w:r w:rsidRPr="004C0FDA">
        <w:rPr>
          <w:rFonts w:ascii="Arial" w:hAnsi="Arial"/>
          <w:sz w:val="21"/>
          <w:szCs w:val="21"/>
        </w:rPr>
        <w:t>Johns Hopkins participates in the Veterinary Internship and Residency Matching Program (VIRMP) [www.virmp.org]</w:t>
      </w:r>
      <w:r w:rsidRPr="004C0FDA">
        <w:rPr>
          <w:rFonts w:ascii="Arial" w:hAnsi="Arial"/>
          <w:color w:val="0000FF"/>
          <w:sz w:val="21"/>
          <w:szCs w:val="21"/>
        </w:rPr>
        <w:t>.</w:t>
      </w:r>
      <w:r w:rsidR="000A6AAD">
        <w:rPr>
          <w:rFonts w:ascii="Arial" w:hAnsi="Arial"/>
          <w:sz w:val="21"/>
          <w:szCs w:val="21"/>
        </w:rPr>
        <w:t xml:space="preserve"> </w:t>
      </w:r>
      <w:r w:rsidR="000A6AAD" w:rsidRPr="00C67576">
        <w:rPr>
          <w:rFonts w:ascii="Arial" w:hAnsi="Arial"/>
          <w:sz w:val="21"/>
          <w:szCs w:val="21"/>
          <w:u w:val="single"/>
        </w:rPr>
        <w:t>Applicants must submit</w:t>
      </w:r>
      <w:r w:rsidRPr="00C67576">
        <w:rPr>
          <w:rFonts w:ascii="Arial" w:hAnsi="Arial"/>
          <w:sz w:val="21"/>
          <w:szCs w:val="21"/>
          <w:u w:val="single"/>
        </w:rPr>
        <w:t xml:space="preserve"> their applications </w:t>
      </w:r>
      <w:r w:rsidR="00917426" w:rsidRPr="00C67576">
        <w:rPr>
          <w:rFonts w:ascii="Arial" w:hAnsi="Arial"/>
          <w:sz w:val="21"/>
          <w:szCs w:val="21"/>
          <w:u w:val="single"/>
        </w:rPr>
        <w:t xml:space="preserve">by </w:t>
      </w:r>
      <w:r w:rsidR="008A384B">
        <w:rPr>
          <w:rFonts w:ascii="Arial" w:hAnsi="Arial"/>
          <w:sz w:val="21"/>
          <w:szCs w:val="21"/>
          <w:u w:val="single"/>
        </w:rPr>
        <w:t>Monday</w:t>
      </w:r>
      <w:r w:rsidR="00917426" w:rsidRPr="00C67576">
        <w:rPr>
          <w:rFonts w:ascii="Arial" w:hAnsi="Arial"/>
          <w:sz w:val="21"/>
          <w:szCs w:val="21"/>
          <w:u w:val="single"/>
        </w:rPr>
        <w:t xml:space="preserve">, </w:t>
      </w:r>
      <w:r w:rsidR="000A6AAD" w:rsidRPr="00C67576">
        <w:rPr>
          <w:rFonts w:ascii="Arial" w:hAnsi="Arial"/>
          <w:sz w:val="21"/>
          <w:szCs w:val="21"/>
          <w:u w:val="single"/>
        </w:rPr>
        <w:t>December 1</w:t>
      </w:r>
      <w:r w:rsidR="00042CB2">
        <w:rPr>
          <w:rFonts w:ascii="Arial" w:hAnsi="Arial"/>
          <w:sz w:val="21"/>
          <w:szCs w:val="21"/>
          <w:u w:val="single"/>
        </w:rPr>
        <w:t>2</w:t>
      </w:r>
      <w:r w:rsidR="000A6AAD" w:rsidRPr="00C67576">
        <w:rPr>
          <w:rFonts w:ascii="Arial" w:hAnsi="Arial"/>
          <w:sz w:val="21"/>
          <w:szCs w:val="21"/>
          <w:u w:val="single"/>
        </w:rPr>
        <w:t>, 202</w:t>
      </w:r>
      <w:r w:rsidR="00042CB2">
        <w:rPr>
          <w:rFonts w:ascii="Arial" w:hAnsi="Arial"/>
          <w:sz w:val="21"/>
          <w:szCs w:val="21"/>
          <w:u w:val="single"/>
        </w:rPr>
        <w:t>2</w:t>
      </w:r>
      <w:r w:rsidR="000A6AAD">
        <w:rPr>
          <w:rFonts w:ascii="Arial" w:hAnsi="Arial"/>
          <w:sz w:val="21"/>
          <w:szCs w:val="21"/>
        </w:rPr>
        <w:t>.</w:t>
      </w:r>
      <w:r w:rsidR="00D01CC3">
        <w:rPr>
          <w:rFonts w:ascii="Arial" w:hAnsi="Arial"/>
          <w:sz w:val="21"/>
          <w:szCs w:val="21"/>
        </w:rPr>
        <w:t xml:space="preserve"> </w:t>
      </w:r>
      <w:r w:rsidRPr="004C0FDA">
        <w:rPr>
          <w:rFonts w:ascii="Arial" w:hAnsi="Arial"/>
          <w:sz w:val="21"/>
          <w:szCs w:val="21"/>
        </w:rPr>
        <w:t xml:space="preserve">Questions can be addressed to </w:t>
      </w:r>
      <w:r w:rsidR="00042CB2">
        <w:rPr>
          <w:rFonts w:ascii="Arial" w:hAnsi="Arial"/>
          <w:sz w:val="21"/>
          <w:szCs w:val="21"/>
        </w:rPr>
        <w:t>Jasmine Ward</w:t>
      </w:r>
      <w:r w:rsidRPr="004C0FDA">
        <w:rPr>
          <w:rFonts w:ascii="Arial" w:hAnsi="Arial"/>
          <w:sz w:val="21"/>
          <w:szCs w:val="21"/>
        </w:rPr>
        <w:t xml:space="preserve">, </w:t>
      </w:r>
      <w:r w:rsidR="00042CB2">
        <w:rPr>
          <w:rFonts w:ascii="Arial" w:hAnsi="Arial"/>
          <w:sz w:val="21"/>
          <w:szCs w:val="21"/>
        </w:rPr>
        <w:t>Administrative</w:t>
      </w:r>
      <w:r w:rsidRPr="004C0FDA">
        <w:rPr>
          <w:rFonts w:ascii="Arial" w:hAnsi="Arial"/>
          <w:sz w:val="21"/>
          <w:szCs w:val="21"/>
        </w:rPr>
        <w:t xml:space="preserve"> Coordinator, Johns Hopkins University, </w:t>
      </w:r>
      <w:r w:rsidR="00DB7E2A">
        <w:rPr>
          <w:rFonts w:ascii="Arial" w:hAnsi="Arial"/>
          <w:sz w:val="21"/>
          <w:szCs w:val="21"/>
        </w:rPr>
        <w:t>720 Rutland Ave, Ross 459</w:t>
      </w:r>
      <w:bookmarkStart w:id="0" w:name="_GoBack"/>
      <w:bookmarkEnd w:id="0"/>
      <w:r w:rsidRPr="004C0FDA">
        <w:rPr>
          <w:rFonts w:ascii="Arial" w:hAnsi="Arial"/>
          <w:sz w:val="21"/>
          <w:szCs w:val="21"/>
        </w:rPr>
        <w:t>, Baltimore, Maryland 21205, phone</w:t>
      </w:r>
      <w:r w:rsidR="00397D41" w:rsidRPr="004C0FDA">
        <w:rPr>
          <w:rFonts w:ascii="Arial" w:hAnsi="Arial"/>
          <w:sz w:val="21"/>
          <w:szCs w:val="21"/>
        </w:rPr>
        <w:t xml:space="preserve"> (4</w:t>
      </w:r>
      <w:r w:rsidR="00A705AE">
        <w:rPr>
          <w:rFonts w:ascii="Arial" w:hAnsi="Arial"/>
          <w:sz w:val="21"/>
          <w:szCs w:val="21"/>
        </w:rPr>
        <w:t>10</w:t>
      </w:r>
      <w:r w:rsidR="00397D41" w:rsidRPr="004C0FDA">
        <w:rPr>
          <w:rFonts w:ascii="Arial" w:hAnsi="Arial"/>
          <w:sz w:val="21"/>
          <w:szCs w:val="21"/>
        </w:rPr>
        <w:t xml:space="preserve">) </w:t>
      </w:r>
      <w:r w:rsidR="00A705AE">
        <w:rPr>
          <w:rFonts w:ascii="Arial" w:hAnsi="Arial"/>
          <w:sz w:val="21"/>
          <w:szCs w:val="21"/>
        </w:rPr>
        <w:t>955-3273</w:t>
      </w:r>
      <w:r w:rsidR="00397D41" w:rsidRPr="004C0FDA">
        <w:rPr>
          <w:rFonts w:ascii="Arial" w:hAnsi="Arial"/>
          <w:sz w:val="21"/>
          <w:szCs w:val="21"/>
        </w:rPr>
        <w:t xml:space="preserve"> or E</w:t>
      </w:r>
      <w:r w:rsidRPr="004C0FDA">
        <w:rPr>
          <w:rFonts w:ascii="Arial" w:hAnsi="Arial"/>
          <w:sz w:val="21"/>
          <w:szCs w:val="21"/>
        </w:rPr>
        <w:t xml:space="preserve">mailed to </w:t>
      </w:r>
      <w:hyperlink r:id="rId10" w:history="1">
        <w:r w:rsidR="00662E61" w:rsidRPr="00662E61">
          <w:rPr>
            <w:rStyle w:val="Hyperlink"/>
            <w:rFonts w:ascii="Arial" w:hAnsi="Arial"/>
            <w:sz w:val="21"/>
            <w:szCs w:val="21"/>
          </w:rPr>
          <w:t>dvmtraining</w:t>
        </w:r>
        <w:r w:rsidR="00662E61" w:rsidRPr="00824259">
          <w:rPr>
            <w:rStyle w:val="Hyperlink"/>
            <w:rFonts w:ascii="Arial" w:hAnsi="Arial"/>
            <w:sz w:val="21"/>
            <w:szCs w:val="21"/>
          </w:rPr>
          <w:t>@jhmi.edu</w:t>
        </w:r>
      </w:hyperlink>
      <w:r w:rsidRPr="004C0FDA">
        <w:rPr>
          <w:rFonts w:ascii="Arial" w:hAnsi="Arial"/>
          <w:sz w:val="21"/>
          <w:szCs w:val="21"/>
        </w:rPr>
        <w:t>. Johns Hopkins University is an equal opportunity employer and educator.</w:t>
      </w:r>
    </w:p>
    <w:p w14:paraId="6C34C064" w14:textId="77777777" w:rsidR="00B63598" w:rsidRDefault="00B63598" w:rsidP="001B0C80">
      <w:pPr>
        <w:rPr>
          <w:rFonts w:ascii="Arial" w:hAnsi="Arial"/>
          <w:sz w:val="22"/>
          <w:szCs w:val="22"/>
        </w:rPr>
      </w:pPr>
    </w:p>
    <w:p w14:paraId="3EC5AC7F" w14:textId="29E082D3" w:rsidR="00B63598" w:rsidRPr="00C44DDC" w:rsidRDefault="00B63598" w:rsidP="00B63598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color w:val="FF0000"/>
          <w:sz w:val="22"/>
        </w:rPr>
        <w:drawing>
          <wp:inline distT="0" distB="0" distL="0" distR="0" wp14:anchorId="40775AD4" wp14:editId="2E0C5332">
            <wp:extent cx="871855" cy="575945"/>
            <wp:effectExtent l="0" t="0" r="0" b="825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E8E66" w14:textId="77777777" w:rsidR="00A4527C" w:rsidRDefault="00A4527C" w:rsidP="00BB3329">
      <w:pPr>
        <w:jc w:val="center"/>
        <w:outlineLvl w:val="0"/>
        <w:rPr>
          <w:sz w:val="22"/>
        </w:rPr>
      </w:pPr>
      <w:r w:rsidRPr="00F524CF">
        <w:rPr>
          <w:rFonts w:ascii="Arial" w:hAnsi="Arial" w:cs="Arial"/>
          <w:b/>
          <w:szCs w:val="24"/>
        </w:rPr>
        <w:t>Department of Molecular and Comparative Pathobiology</w:t>
      </w:r>
    </w:p>
    <w:p w14:paraId="1B508BF1" w14:textId="77777777" w:rsidR="00C2595C" w:rsidRDefault="00C2595C"/>
    <w:sectPr w:rsidR="00C2595C" w:rsidSect="001B0C80">
      <w:foot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69A6F" w14:textId="77777777" w:rsidR="00CE0525" w:rsidRDefault="00CE0525" w:rsidP="003E6A7C">
      <w:r>
        <w:separator/>
      </w:r>
    </w:p>
  </w:endnote>
  <w:endnote w:type="continuationSeparator" w:id="0">
    <w:p w14:paraId="567D4BF2" w14:textId="77777777" w:rsidR="00CE0525" w:rsidRDefault="00CE0525" w:rsidP="003E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D5B8B" w14:textId="3CB33B12" w:rsidR="003E6A7C" w:rsidRPr="003E6A7C" w:rsidRDefault="003E6A7C" w:rsidP="003E6A7C">
    <w:pPr>
      <w:pStyle w:val="Footer"/>
      <w:jc w:val="center"/>
      <w:rPr>
        <w:rFonts w:ascii="Arial" w:hAnsi="Arial" w:cs="Arial"/>
        <w:sz w:val="21"/>
      </w:rPr>
    </w:pPr>
    <w:r w:rsidRPr="003E6A7C">
      <w:rPr>
        <w:rFonts w:ascii="Arial" w:hAnsi="Arial"/>
        <w:sz w:val="21"/>
      </w:rPr>
      <w:t>Years 2-4 of this program are generously supported by NIH T32 OD011089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40763" w14:textId="77777777" w:rsidR="00CE0525" w:rsidRDefault="00CE0525" w:rsidP="003E6A7C">
      <w:r>
        <w:separator/>
      </w:r>
    </w:p>
  </w:footnote>
  <w:footnote w:type="continuationSeparator" w:id="0">
    <w:p w14:paraId="25C4BA1F" w14:textId="77777777" w:rsidR="00CE0525" w:rsidRDefault="00CE0525" w:rsidP="003E6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C80"/>
    <w:rsid w:val="00042CB2"/>
    <w:rsid w:val="000A6AAD"/>
    <w:rsid w:val="00106BC7"/>
    <w:rsid w:val="00133D3F"/>
    <w:rsid w:val="0014701F"/>
    <w:rsid w:val="001A0108"/>
    <w:rsid w:val="001A3492"/>
    <w:rsid w:val="001B0C80"/>
    <w:rsid w:val="00397D41"/>
    <w:rsid w:val="003A0A1D"/>
    <w:rsid w:val="003C5925"/>
    <w:rsid w:val="003E6A7C"/>
    <w:rsid w:val="00425CDA"/>
    <w:rsid w:val="00497AB5"/>
    <w:rsid w:val="004C0FDA"/>
    <w:rsid w:val="004C1A0B"/>
    <w:rsid w:val="004E297B"/>
    <w:rsid w:val="005535D8"/>
    <w:rsid w:val="00557A5A"/>
    <w:rsid w:val="005D491E"/>
    <w:rsid w:val="00662E61"/>
    <w:rsid w:val="00682E99"/>
    <w:rsid w:val="0068430F"/>
    <w:rsid w:val="00722C7B"/>
    <w:rsid w:val="007515CD"/>
    <w:rsid w:val="00795D93"/>
    <w:rsid w:val="00807215"/>
    <w:rsid w:val="00890B12"/>
    <w:rsid w:val="008A384B"/>
    <w:rsid w:val="008B5AAD"/>
    <w:rsid w:val="008E4501"/>
    <w:rsid w:val="00917426"/>
    <w:rsid w:val="00984EFD"/>
    <w:rsid w:val="009C0E16"/>
    <w:rsid w:val="009D2EA2"/>
    <w:rsid w:val="009D7F48"/>
    <w:rsid w:val="00A4527C"/>
    <w:rsid w:val="00A705AE"/>
    <w:rsid w:val="00A91934"/>
    <w:rsid w:val="00A91BD0"/>
    <w:rsid w:val="00B63598"/>
    <w:rsid w:val="00BB2750"/>
    <w:rsid w:val="00BB3329"/>
    <w:rsid w:val="00C12905"/>
    <w:rsid w:val="00C2595C"/>
    <w:rsid w:val="00C545B8"/>
    <w:rsid w:val="00C67576"/>
    <w:rsid w:val="00CA2056"/>
    <w:rsid w:val="00CE0525"/>
    <w:rsid w:val="00CF5BB3"/>
    <w:rsid w:val="00D01CC3"/>
    <w:rsid w:val="00D23BE4"/>
    <w:rsid w:val="00D375B6"/>
    <w:rsid w:val="00DB7E2A"/>
    <w:rsid w:val="00E270A2"/>
    <w:rsid w:val="00E27294"/>
    <w:rsid w:val="00E30888"/>
    <w:rsid w:val="00E755D8"/>
    <w:rsid w:val="00EA006C"/>
    <w:rsid w:val="00FE38FA"/>
    <w:rsid w:val="00FE39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3E879E"/>
  <w15:docId w15:val="{1D98C909-AAB4-49FE-B114-5556C814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C80"/>
    <w:rPr>
      <w:rFonts w:ascii="Times New Roman" w:eastAsia="Times New Roman" w:hAnsi="Times New Roman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B0C80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6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B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BC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BC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B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C7"/>
    <w:rPr>
      <w:rFonts w:ascii="Segoe UI" w:eastAsia="Times New Roman" w:hAnsi="Segoe UI" w:cs="Segoe UI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3329"/>
    <w:rPr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3329"/>
    <w:rPr>
      <w:rFonts w:ascii="Times New Roman" w:eastAsia="Times New Roman" w:hAnsi="Times New Roman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E6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A7C"/>
    <w:rPr>
      <w:rFonts w:ascii="Times New Roman" w:eastAsia="Times New Roman" w:hAnsi="Times New Roman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6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A7C"/>
    <w:rPr>
      <w:rFonts w:ascii="Times New Roman" w:eastAsia="Times New Roman" w:hAnsi="Times New Roman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dvmtraining@jhmi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3264538854B40957B5ABF3103479A" ma:contentTypeVersion="13" ma:contentTypeDescription="Create a new document." ma:contentTypeScope="" ma:versionID="4244baaa404956450e0b1013c5198ca3">
  <xsd:schema xmlns:xsd="http://www.w3.org/2001/XMLSchema" xmlns:xs="http://www.w3.org/2001/XMLSchema" xmlns:p="http://schemas.microsoft.com/office/2006/metadata/properties" xmlns:ns3="435213c9-3d93-4b08-9937-593ff8f30438" xmlns:ns4="6f1547c7-3c1e-4532-ac93-4d0aa41955f4" targetNamespace="http://schemas.microsoft.com/office/2006/metadata/properties" ma:root="true" ma:fieldsID="133653720d3c48c1b13d221578824260" ns3:_="" ns4:_="">
    <xsd:import namespace="435213c9-3d93-4b08-9937-593ff8f30438"/>
    <xsd:import namespace="6f1547c7-3c1e-4532-ac93-4d0aa41955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213c9-3d93-4b08-9937-593ff8f304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547c7-3c1e-4532-ac93-4d0aa4195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B9B797-764D-43CE-B432-20A4E8C2D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75D023-25F2-4AC7-9DC2-2B3C57E69F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05C6BB-68A0-430F-8AEA-753E1E219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213c9-3d93-4b08-9937-593ff8f30438"/>
    <ds:schemaRef ds:uri="6f1547c7-3c1e-4532-ac93-4d0aa4195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Rada</dc:creator>
  <cp:keywords/>
  <dc:description/>
  <cp:lastModifiedBy>Emma Ey</cp:lastModifiedBy>
  <cp:revision>5</cp:revision>
  <dcterms:created xsi:type="dcterms:W3CDTF">2022-07-12T17:58:00Z</dcterms:created>
  <dcterms:modified xsi:type="dcterms:W3CDTF">2022-08-03T15:02:00Z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1188349</vt:lpwstr>
  </property>
  <property fmtid="{D5CDD505-2E9C-101B-9397-08002B2CF9AE}" pid="3" name="ContentTypeId">
    <vt:lpwstr>0x010100AE33264538854B40957B5ABF3103479A</vt:lpwstr>
  </property>
  <property fmtid="{D5CDD505-2E9C-101B-9397-08002B2CF9AE}" pid="4" name="ProjectId">
    <vt:lpwstr>0</vt:lpwstr>
  </property>
  <property fmtid="{D5CDD505-2E9C-101B-9397-08002B2CF9AE}" pid="5" name="InsertAsFootnote">
    <vt:lpwstr>False</vt:lpwstr>
  </property>
  <property fmtid="{D5CDD505-2E9C-101B-9397-08002B2CF9AE}" pid="6" name="StyleId">
    <vt:lpwstr>http://www.zotero.org/styles/vancouver</vt:lpwstr>
  </property>
</Properties>
</file>